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21678" w14:textId="77777777" w:rsidR="00C8290B" w:rsidRPr="001B7D54" w:rsidRDefault="00C8290B" w:rsidP="00C8290B">
      <w:pPr>
        <w:spacing w:after="0" w:line="240" w:lineRule="auto"/>
        <w:rPr>
          <w:b/>
          <w:bCs/>
        </w:rPr>
      </w:pPr>
      <w:r w:rsidRPr="001B7D54">
        <w:rPr>
          <w:b/>
          <w:bCs/>
        </w:rPr>
        <w:t>A Vitaakadémiáról</w:t>
      </w:r>
    </w:p>
    <w:p w14:paraId="0674B7DD" w14:textId="77777777" w:rsidR="00C8290B" w:rsidRPr="002655CC" w:rsidRDefault="00C8290B" w:rsidP="00C8290B">
      <w:pPr>
        <w:spacing w:after="0" w:line="240" w:lineRule="auto"/>
      </w:pPr>
    </w:p>
    <w:p w14:paraId="46BE4A97" w14:textId="0D96FF83" w:rsidR="00C8290B" w:rsidRPr="002655CC" w:rsidRDefault="00C8290B" w:rsidP="00C8290B">
      <w:pPr>
        <w:spacing w:after="0" w:line="240" w:lineRule="auto"/>
        <w:jc w:val="both"/>
        <w:rPr>
          <w:rFonts w:ascii="Calibri" w:hAnsi="Calibri" w:cs="Calibri"/>
        </w:rPr>
      </w:pPr>
      <w:r w:rsidRPr="002655CC">
        <w:rPr>
          <w:rFonts w:ascii="Calibri" w:hAnsi="Calibri" w:cs="Calibri"/>
        </w:rPr>
        <w:t xml:space="preserve">A Vitaakadémia tevékenységének fókuszában az érvelési és vitázási készségek, az egyén vitakultúrájának és kritikai, strukturált gondolkodásának fejlesztése áll. </w:t>
      </w:r>
      <w:r w:rsidR="00E8459C">
        <w:rPr>
          <w:rFonts w:ascii="Calibri" w:hAnsi="Calibri" w:cs="Calibri"/>
        </w:rPr>
        <w:t>A vita mint oktatási módszer</w:t>
      </w:r>
      <w:r w:rsidRPr="002655CC">
        <w:rPr>
          <w:rFonts w:ascii="Calibri" w:hAnsi="Calibri" w:cs="Calibri"/>
        </w:rPr>
        <w:t xml:space="preserve"> ezen kívül alapvető eszköze az MCC két fő törekvésének: a tehetséggondozásnak és a közösségépítésnek. Fejleszti az egyéni kommunikációs és logikai képességeket, az érzékenységet egymás megértésére, a problémák mélyebb feltárásának és többoldalú megközelítésének képességét, kiváló alapul szolgál a kreatív csapatmunkához.</w:t>
      </w:r>
      <w:r>
        <w:rPr>
          <w:rFonts w:ascii="Calibri" w:hAnsi="Calibri" w:cs="Calibri"/>
        </w:rPr>
        <w:t xml:space="preserve"> </w:t>
      </w:r>
      <w:r w:rsidRPr="002655CC">
        <w:rPr>
          <w:rFonts w:ascii="Calibri" w:hAnsi="Calibri" w:cs="Calibri"/>
        </w:rPr>
        <w:t>Az MCC oktatási palettáján belül a Vitaakadémia képzéseinek célja</w:t>
      </w:r>
      <w:r>
        <w:rPr>
          <w:rFonts w:ascii="Calibri" w:hAnsi="Calibri" w:cs="Calibri"/>
        </w:rPr>
        <w:t xml:space="preserve"> tehát</w:t>
      </w:r>
      <w:r w:rsidRPr="002655CC">
        <w:rPr>
          <w:rFonts w:ascii="Calibri" w:hAnsi="Calibri" w:cs="Calibri"/>
        </w:rPr>
        <w:t xml:space="preserve"> elsősorban a diákok kommunikációs, érveléstechnikai és logikai készségfejlesztése. Az egyéni készségfejlesztés által közvetve érjük el a párbeszéd- és vitakultúra fejlesztését.</w:t>
      </w:r>
    </w:p>
    <w:p w14:paraId="0D404A44" w14:textId="77777777" w:rsidR="00C8290B" w:rsidRDefault="00C8290B" w:rsidP="00C8290B"/>
    <w:p w14:paraId="766DCA26" w14:textId="77777777" w:rsidR="00C8290B" w:rsidRPr="001B7D54" w:rsidRDefault="00C8290B" w:rsidP="00C8290B">
      <w:pPr>
        <w:jc w:val="both"/>
        <w:rPr>
          <w:rFonts w:ascii="Calibri" w:hAnsi="Calibri" w:cs="Calibri"/>
          <w:b/>
          <w:bCs/>
        </w:rPr>
      </w:pPr>
      <w:r w:rsidRPr="001B7D54">
        <w:rPr>
          <w:rFonts w:ascii="Calibri" w:hAnsi="Calibri" w:cs="Calibri"/>
          <w:b/>
          <w:bCs/>
        </w:rPr>
        <w:t>A vita, mint oktatásmódszertani eszköz</w:t>
      </w:r>
    </w:p>
    <w:p w14:paraId="6CF0FD87" w14:textId="77777777" w:rsidR="00C8290B" w:rsidRPr="00D014DD" w:rsidRDefault="00C8290B" w:rsidP="00C8290B">
      <w:pPr>
        <w:jc w:val="both"/>
        <w:rPr>
          <w:rFonts w:ascii="Calibri" w:hAnsi="Calibri" w:cs="Calibri"/>
        </w:rPr>
      </w:pPr>
      <w:r w:rsidRPr="00D014DD">
        <w:rPr>
          <w:rFonts w:ascii="Calibri" w:hAnsi="Calibri" w:cs="Calibri"/>
        </w:rPr>
        <w:t>A workshop az érvelési és vitázási készségek középfokú oktatási gyakorlatban történő fejlesztési lehetőségeiről szól. A "vita" sokak számára hétköznapi tapasztalatok alapján konfrontatív, erősen érzelmekkel teli és nem mindig konstruktív, gyakran demagógián vagy üres retorikán alapuló viták képét idézheti fel. Ezzel szemben az osztálytermi viták esetében feltárhatjuk és megmutathatjuk: eltérő konfliktusok eltérő eszközöket kívánnak ahhoz, hogy kezelni tudjuk őket, döntéseink optimálisak legyenek, megoldásaink pedig eredményesek. A konfliktusszituációk megoldása kétirányú képességfejlesztésnek tekinthető. Az egyik irány az egyén gondolkodási képességeinek fejlesztését célozza, vagyis a diák másoktól függetlenül is tudjon minél inkább racionális, megalapozott álláspontot kialakítani, elfogultságait felülvizsgálni. A másik irány a társas közegben tevékenykedést szolgálja, vagyis a diák képes legyen sikerre vinni a racionálisan kialakított álláspontot, érdemi módon hozzájárulni a közösségi döntéshez, konfliktusmegoldáshoz. E két cél együttes megvalósítását szolgálják a megfelel</w:t>
      </w:r>
      <w:r>
        <w:rPr>
          <w:rFonts w:ascii="Calibri" w:hAnsi="Calibri" w:cs="Calibri"/>
        </w:rPr>
        <w:t>ő</w:t>
      </w:r>
      <w:r w:rsidRPr="00D014DD">
        <w:rPr>
          <w:rFonts w:ascii="Calibri" w:hAnsi="Calibri" w:cs="Calibri"/>
        </w:rPr>
        <w:t xml:space="preserve"> módszertannal megvalósított csoportos viták.</w:t>
      </w:r>
    </w:p>
    <w:p w14:paraId="743B0945" w14:textId="77777777" w:rsidR="00C8290B" w:rsidRPr="00D014DD" w:rsidRDefault="00C8290B" w:rsidP="006C25E8">
      <w:pPr>
        <w:spacing w:after="0" w:line="240" w:lineRule="auto"/>
        <w:jc w:val="both"/>
        <w:rPr>
          <w:rFonts w:ascii="Calibri" w:hAnsi="Calibri" w:cs="Calibri"/>
        </w:rPr>
      </w:pPr>
      <w:r w:rsidRPr="00D014DD">
        <w:rPr>
          <w:rFonts w:ascii="Calibri" w:hAnsi="Calibri" w:cs="Calibri"/>
        </w:rPr>
        <w:t>A vit</w:t>
      </w:r>
      <w:r>
        <w:rPr>
          <w:rFonts w:ascii="Calibri" w:hAnsi="Calibri" w:cs="Calibri"/>
        </w:rPr>
        <w:t>ával</w:t>
      </w:r>
      <w:r w:rsidRPr="00D014DD">
        <w:rPr>
          <w:rFonts w:ascii="Calibri" w:hAnsi="Calibri" w:cs="Calibri"/>
        </w:rPr>
        <w:t xml:space="preserve"> mint oktatási módszerrel többféle tanulási eredményt érhetünk el:</w:t>
      </w:r>
    </w:p>
    <w:p w14:paraId="17DF8532" w14:textId="77777777" w:rsidR="00C8290B" w:rsidRPr="00D014DD" w:rsidRDefault="00C8290B" w:rsidP="006C25E8">
      <w:pPr>
        <w:pStyle w:val="Listaszerbekezds"/>
        <w:numPr>
          <w:ilvl w:val="0"/>
          <w:numId w:val="1"/>
        </w:numPr>
        <w:spacing w:after="0" w:line="240" w:lineRule="auto"/>
        <w:ind w:left="284" w:hanging="284"/>
        <w:jc w:val="both"/>
        <w:rPr>
          <w:rFonts w:ascii="Calibri" w:hAnsi="Calibri" w:cs="Calibri"/>
        </w:rPr>
      </w:pPr>
      <w:r w:rsidRPr="00D014DD">
        <w:rPr>
          <w:rFonts w:ascii="Calibri" w:hAnsi="Calibri" w:cs="Calibri"/>
        </w:rPr>
        <w:t>A tanulók hatékony, meggyőző, tisztelettudó kommunikációra való készségének fejlesztése</w:t>
      </w:r>
    </w:p>
    <w:p w14:paraId="75057CA5" w14:textId="77777777" w:rsidR="00C8290B" w:rsidRPr="00D014DD" w:rsidRDefault="00C8290B" w:rsidP="006C25E8">
      <w:pPr>
        <w:pStyle w:val="Listaszerbekezds"/>
        <w:numPr>
          <w:ilvl w:val="0"/>
          <w:numId w:val="1"/>
        </w:numPr>
        <w:spacing w:after="0" w:line="240" w:lineRule="auto"/>
        <w:ind w:left="284" w:hanging="284"/>
        <w:jc w:val="both"/>
        <w:rPr>
          <w:rFonts w:ascii="Calibri" w:hAnsi="Calibri" w:cs="Calibri"/>
        </w:rPr>
      </w:pPr>
      <w:r w:rsidRPr="00D014DD">
        <w:rPr>
          <w:rFonts w:ascii="Calibri" w:hAnsi="Calibri" w:cs="Calibri"/>
        </w:rPr>
        <w:t>A tanulók csapatmunkára, a társak irányítására és az együttműködésre való készségének elősegítése</w:t>
      </w:r>
    </w:p>
    <w:p w14:paraId="6E8BA998" w14:textId="77777777" w:rsidR="00C8290B" w:rsidRPr="00D014DD" w:rsidRDefault="00C8290B" w:rsidP="006C25E8">
      <w:pPr>
        <w:pStyle w:val="Listaszerbekezds"/>
        <w:numPr>
          <w:ilvl w:val="0"/>
          <w:numId w:val="1"/>
        </w:numPr>
        <w:spacing w:after="0" w:line="240" w:lineRule="auto"/>
        <w:ind w:left="284" w:hanging="284"/>
        <w:jc w:val="both"/>
        <w:rPr>
          <w:rFonts w:ascii="Calibri" w:hAnsi="Calibri" w:cs="Calibri"/>
        </w:rPr>
      </w:pPr>
      <w:r w:rsidRPr="00D014DD">
        <w:rPr>
          <w:rFonts w:ascii="Calibri" w:hAnsi="Calibri" w:cs="Calibri"/>
        </w:rPr>
        <w:t>A tanulók kritikai gondolkodásának, elemző, kutató</w:t>
      </w:r>
      <w:r>
        <w:rPr>
          <w:rFonts w:ascii="Calibri" w:hAnsi="Calibri" w:cs="Calibri"/>
        </w:rPr>
        <w:t>, lényeglátó</w:t>
      </w:r>
      <w:r w:rsidRPr="00D014DD">
        <w:rPr>
          <w:rFonts w:ascii="Calibri" w:hAnsi="Calibri" w:cs="Calibri"/>
        </w:rPr>
        <w:t xml:space="preserve"> és összefoglaló készségének fejlesztése</w:t>
      </w:r>
    </w:p>
    <w:p w14:paraId="7EF61C88" w14:textId="77777777" w:rsidR="00C8290B" w:rsidRPr="00D014DD" w:rsidRDefault="00C8290B" w:rsidP="006C25E8">
      <w:pPr>
        <w:pStyle w:val="Listaszerbekezds"/>
        <w:numPr>
          <w:ilvl w:val="0"/>
          <w:numId w:val="1"/>
        </w:numPr>
        <w:spacing w:after="0" w:line="240" w:lineRule="auto"/>
        <w:ind w:left="284" w:hanging="284"/>
        <w:jc w:val="both"/>
        <w:rPr>
          <w:rFonts w:ascii="Calibri" w:hAnsi="Calibri" w:cs="Calibri"/>
        </w:rPr>
      </w:pPr>
      <w:r w:rsidRPr="00D014DD">
        <w:rPr>
          <w:rFonts w:ascii="Calibri" w:hAnsi="Calibri" w:cs="Calibri"/>
        </w:rPr>
        <w:t>A diákok prezentációs és nyilvános beszédkészségének fejlesztése, valamint önbizalmuk növelése</w:t>
      </w:r>
    </w:p>
    <w:p w14:paraId="42B19866" w14:textId="77777777" w:rsidR="00C8290B" w:rsidRDefault="00C8290B" w:rsidP="006C25E8">
      <w:pPr>
        <w:pStyle w:val="Listaszerbekezds"/>
        <w:numPr>
          <w:ilvl w:val="0"/>
          <w:numId w:val="1"/>
        </w:numPr>
        <w:spacing w:after="0" w:line="240" w:lineRule="auto"/>
        <w:ind w:left="284" w:hanging="284"/>
        <w:jc w:val="both"/>
        <w:rPr>
          <w:rFonts w:ascii="Calibri" w:hAnsi="Calibri" w:cs="Calibri"/>
        </w:rPr>
      </w:pPr>
      <w:r w:rsidRPr="00D014DD">
        <w:rPr>
          <w:rFonts w:ascii="Calibri" w:hAnsi="Calibri" w:cs="Calibri"/>
        </w:rPr>
        <w:t>Segíti a tanulókat a kulcsfontosságú elméleti fogalmak internalizálásában</w:t>
      </w:r>
    </w:p>
    <w:p w14:paraId="323058CC" w14:textId="77777777" w:rsidR="00C8290B" w:rsidRDefault="00C8290B" w:rsidP="00C8290B"/>
    <w:p w14:paraId="03CB587D" w14:textId="77777777" w:rsidR="00C8290B" w:rsidRPr="001B7D54" w:rsidRDefault="00C8290B" w:rsidP="00C8290B">
      <w:pPr>
        <w:rPr>
          <w:b/>
          <w:bCs/>
        </w:rPr>
      </w:pPr>
      <w:r w:rsidRPr="001B7D54">
        <w:rPr>
          <w:b/>
          <w:bCs/>
        </w:rPr>
        <w:t>Csoportos viták lebonyolítása</w:t>
      </w:r>
    </w:p>
    <w:p w14:paraId="2B0E66BD" w14:textId="77777777" w:rsidR="00116CCE" w:rsidRPr="00116CCE" w:rsidRDefault="00000000" w:rsidP="00C8290B">
      <w:pPr>
        <w:spacing w:after="0" w:line="240" w:lineRule="auto"/>
      </w:pPr>
      <w:r w:rsidRPr="00116CCE">
        <w:t>A vitának sokféle formája és sokféle változata létezik</w:t>
      </w:r>
      <w:r w:rsidR="00C8290B">
        <w:t xml:space="preserve">. </w:t>
      </w:r>
      <w:r w:rsidRPr="00116CCE">
        <w:t xml:space="preserve">DE! </w:t>
      </w:r>
      <w:r w:rsidR="00C8290B">
        <w:t xml:space="preserve">vannak </w:t>
      </w:r>
      <w:r w:rsidR="00C8290B" w:rsidRPr="008B2135">
        <w:rPr>
          <w:u w:val="single"/>
        </w:rPr>
        <w:t>közös megfontolások</w:t>
      </w:r>
      <w:r w:rsidRPr="00116CCE">
        <w:t>:</w:t>
      </w:r>
    </w:p>
    <w:p w14:paraId="62882465" w14:textId="77777777" w:rsidR="00116CCE" w:rsidRPr="00116CCE" w:rsidRDefault="00000000" w:rsidP="00C8290B">
      <w:pPr>
        <w:numPr>
          <w:ilvl w:val="1"/>
          <w:numId w:val="2"/>
        </w:numPr>
        <w:spacing w:after="0" w:line="240" w:lineRule="auto"/>
        <w:ind w:left="284" w:hanging="284"/>
        <w:jc w:val="both"/>
      </w:pPr>
      <w:r w:rsidRPr="00116CCE">
        <w:t>Ki kell választani egy témát (vitatípustól függően kérdést-problémát, állítást: egyetért-nem ért egyet)</w:t>
      </w:r>
    </w:p>
    <w:p w14:paraId="1BE91853" w14:textId="77777777" w:rsidR="00116CCE" w:rsidRPr="00116CCE" w:rsidRDefault="00C8290B" w:rsidP="00C8290B">
      <w:pPr>
        <w:numPr>
          <w:ilvl w:val="1"/>
          <w:numId w:val="2"/>
        </w:numPr>
        <w:spacing w:after="0" w:line="240" w:lineRule="auto"/>
        <w:ind w:left="284" w:hanging="284"/>
        <w:jc w:val="both"/>
      </w:pPr>
      <w:r>
        <w:t>A</w:t>
      </w:r>
      <w:r w:rsidR="00000000" w:rsidRPr="00116CCE">
        <w:t xml:space="preserve"> felszó</w:t>
      </w:r>
      <w:r w:rsidR="00000000" w:rsidRPr="00116CCE">
        <w:t>lalásoknak időbeli korlátokat kell szabni</w:t>
      </w:r>
    </w:p>
    <w:p w14:paraId="5856F5A1" w14:textId="77777777" w:rsidR="00116CCE" w:rsidRPr="00116CCE" w:rsidRDefault="00C8290B" w:rsidP="00C8290B">
      <w:pPr>
        <w:numPr>
          <w:ilvl w:val="1"/>
          <w:numId w:val="2"/>
        </w:numPr>
        <w:spacing w:after="0" w:line="240" w:lineRule="auto"/>
        <w:ind w:left="284" w:hanging="284"/>
        <w:jc w:val="both"/>
      </w:pPr>
      <w:r>
        <w:t>M</w:t>
      </w:r>
      <w:r w:rsidR="00000000" w:rsidRPr="00116CCE">
        <w:t>eg kell határozni a felszólalók sorrendjét</w:t>
      </w:r>
    </w:p>
    <w:p w14:paraId="1B19F449" w14:textId="77777777" w:rsidR="00116CCE" w:rsidRPr="00116CCE" w:rsidRDefault="00000000" w:rsidP="00C8290B">
      <w:pPr>
        <w:numPr>
          <w:ilvl w:val="1"/>
          <w:numId w:val="2"/>
        </w:numPr>
        <w:spacing w:after="0" w:line="240" w:lineRule="auto"/>
        <w:ind w:left="284" w:hanging="284"/>
        <w:jc w:val="both"/>
      </w:pPr>
      <w:r w:rsidRPr="00116CCE">
        <w:t>Legyen lehetőség kérdésekre</w:t>
      </w:r>
    </w:p>
    <w:p w14:paraId="4DBD6358" w14:textId="77777777" w:rsidR="00116CCE" w:rsidRPr="00116CCE" w:rsidRDefault="00000000" w:rsidP="00C8290B">
      <w:pPr>
        <w:numPr>
          <w:ilvl w:val="1"/>
          <w:numId w:val="2"/>
        </w:numPr>
        <w:spacing w:after="0" w:line="240" w:lineRule="auto"/>
        <w:ind w:left="284" w:hanging="284"/>
        <w:jc w:val="both"/>
      </w:pPr>
      <w:r w:rsidRPr="00116CCE">
        <w:t>(nem választhatják meg, melyik oldalt/szerepet képvis</w:t>
      </w:r>
      <w:r w:rsidRPr="00116CCE">
        <w:t>eljék</w:t>
      </w:r>
      <w:r w:rsidR="00C8290B">
        <w:t>; ez</w:t>
      </w:r>
      <w:r w:rsidRPr="00116CCE">
        <w:t xml:space="preserve"> korosztályfüggő)</w:t>
      </w:r>
    </w:p>
    <w:p w14:paraId="7599041A" w14:textId="77777777" w:rsidR="00116CCE" w:rsidRPr="00116CCE" w:rsidRDefault="00000000" w:rsidP="00C8290B">
      <w:pPr>
        <w:numPr>
          <w:ilvl w:val="1"/>
          <w:numId w:val="3"/>
        </w:numPr>
        <w:spacing w:after="0" w:line="240" w:lineRule="auto"/>
        <w:ind w:left="284" w:hanging="284"/>
        <w:jc w:val="both"/>
      </w:pPr>
      <w:r w:rsidRPr="00116CCE">
        <w:t>Előre megad</w:t>
      </w:r>
      <w:r w:rsidR="00C8290B">
        <w:t>hatjuk</w:t>
      </w:r>
      <w:r w:rsidRPr="00116CCE">
        <w:t xml:space="preserve"> a témát</w:t>
      </w:r>
      <w:r w:rsidR="00C8290B">
        <w:t>/</w:t>
      </w:r>
      <w:r w:rsidRPr="00116CCE">
        <w:t>állítást</w:t>
      </w:r>
      <w:r w:rsidR="00C8290B">
        <w:t xml:space="preserve"> (pl. házi feladat otthon felkészülni), de </w:t>
      </w:r>
      <w:r w:rsidR="00C8290B" w:rsidRPr="001B7D54">
        <w:t>r</w:t>
      </w:r>
      <w:r w:rsidRPr="00116CCE">
        <w:t>övid felkészülési időt</w:t>
      </w:r>
      <w:r w:rsidR="00C8290B">
        <w:t xml:space="preserve"> (15-20 perc)</w:t>
      </w:r>
      <w:r w:rsidRPr="00116CCE">
        <w:t xml:space="preserve"> </w:t>
      </w:r>
      <w:r w:rsidR="00C8290B">
        <w:t xml:space="preserve">is </w:t>
      </w:r>
      <w:r w:rsidRPr="00116CCE">
        <w:t>ad</w:t>
      </w:r>
      <w:r w:rsidR="00C8290B">
        <w:t>hatunk a diákoknak a foglalkozás előtt; e</w:t>
      </w:r>
      <w:r w:rsidRPr="00116CCE">
        <w:t>nnek függvényében: olvasás, kutatás, együttműködés</w:t>
      </w:r>
    </w:p>
    <w:p w14:paraId="0A3F512F" w14:textId="77777777" w:rsidR="00C8290B" w:rsidRDefault="00000000" w:rsidP="00C8290B">
      <w:pPr>
        <w:numPr>
          <w:ilvl w:val="1"/>
          <w:numId w:val="3"/>
        </w:numPr>
        <w:spacing w:after="0" w:line="240" w:lineRule="auto"/>
        <w:ind w:left="284" w:hanging="284"/>
        <w:jc w:val="both"/>
      </w:pPr>
      <w:r w:rsidRPr="00116CCE">
        <w:t>Felkészülés technikái lehetnek: mind map, T-táblázat, problémafa,</w:t>
      </w:r>
      <w:r w:rsidRPr="00116CCE">
        <w:t xml:space="preserve"> stakeholder analisys</w:t>
      </w:r>
    </w:p>
    <w:p w14:paraId="3A1A35BE" w14:textId="77777777" w:rsidR="00C8290B" w:rsidRDefault="00C8290B" w:rsidP="00C8290B">
      <w:pPr>
        <w:numPr>
          <w:ilvl w:val="1"/>
          <w:numId w:val="3"/>
        </w:numPr>
        <w:spacing w:after="0" w:line="240" w:lineRule="auto"/>
        <w:ind w:left="284" w:hanging="284"/>
        <w:jc w:val="both"/>
      </w:pPr>
      <w:r>
        <w:t>Az egyes formátumok különböző dolgokra tanítanak meg, együtt adnak egy jó repertoárt, amely az</w:t>
      </w:r>
    </w:p>
    <w:p w14:paraId="1A8C804F" w14:textId="77777777" w:rsidR="00C8290B" w:rsidRDefault="00C8290B" w:rsidP="00C8290B">
      <w:pPr>
        <w:spacing w:after="0" w:line="240" w:lineRule="auto"/>
        <w:ind w:left="284"/>
      </w:pPr>
      <w:r>
        <w:lastRenderedPageBreak/>
        <w:t>életben előforduló számos vitaformátum esetében kreatívan mozgósítható.</w:t>
      </w:r>
    </w:p>
    <w:p w14:paraId="1B2318B7" w14:textId="77777777" w:rsidR="00C8290B" w:rsidRDefault="00C8290B" w:rsidP="00C8290B">
      <w:pPr>
        <w:pStyle w:val="Listaszerbekezds"/>
        <w:numPr>
          <w:ilvl w:val="1"/>
          <w:numId w:val="3"/>
        </w:numPr>
        <w:spacing w:after="0" w:line="240" w:lineRule="auto"/>
        <w:ind w:left="284" w:hanging="284"/>
      </w:pPr>
      <w:r>
        <w:t>Az egyes körök ideje és száma a tapasztalatok fényében szabadon változtatható, igazítható az órák hosszához, egymásra következéséhez.</w:t>
      </w:r>
    </w:p>
    <w:p w14:paraId="2C77D8EF" w14:textId="77777777" w:rsidR="00C8290B" w:rsidRPr="00116CCE" w:rsidRDefault="00C8290B" w:rsidP="00C8290B">
      <w:pPr>
        <w:pStyle w:val="Listaszerbekezds"/>
        <w:numPr>
          <w:ilvl w:val="1"/>
          <w:numId w:val="3"/>
        </w:numPr>
        <w:spacing w:after="0" w:line="240" w:lineRule="auto"/>
        <w:ind w:left="284" w:hanging="284"/>
      </w:pPr>
      <w:r>
        <w:t>Egy-egy álláspontot képviselhet 1-1 személy vagy 1-1 csoport</w:t>
      </w:r>
      <w:r w:rsidRPr="00116CCE">
        <w:t xml:space="preserve">  </w:t>
      </w:r>
    </w:p>
    <w:p w14:paraId="0CCA01FF" w14:textId="77777777" w:rsidR="00CF76FE" w:rsidRPr="00CF76FE" w:rsidRDefault="00000000" w:rsidP="00C8290B">
      <w:pPr>
        <w:spacing w:after="0" w:line="240" w:lineRule="auto"/>
        <w:rPr>
          <w:b/>
          <w:bCs/>
          <w:u w:val="single"/>
        </w:rPr>
      </w:pPr>
      <w:r w:rsidRPr="00CF76FE">
        <w:rPr>
          <w:b/>
          <w:bCs/>
          <w:u w:val="single"/>
          <w:lang w:val="en-US"/>
        </w:rPr>
        <w:t>A vita menetének ismertetése</w:t>
      </w:r>
      <w:r w:rsidR="00C8290B" w:rsidRPr="008B2135">
        <w:rPr>
          <w:b/>
          <w:bCs/>
          <w:u w:val="single"/>
          <w:lang w:val="en-US"/>
        </w:rPr>
        <w:t>:</w:t>
      </w:r>
    </w:p>
    <w:p w14:paraId="3CBB5DD1" w14:textId="77777777" w:rsidR="00CF76FE" w:rsidRPr="00CF76FE" w:rsidRDefault="00000000" w:rsidP="00C8290B">
      <w:pPr>
        <w:numPr>
          <w:ilvl w:val="1"/>
          <w:numId w:val="4"/>
        </w:numPr>
        <w:spacing w:after="0" w:line="240" w:lineRule="auto"/>
        <w:ind w:left="284" w:hanging="284"/>
      </w:pPr>
      <w:r w:rsidRPr="00CF76FE">
        <w:rPr>
          <w:lang w:val="en-US"/>
        </w:rPr>
        <w:t>Csapatok megszervezése; szerepek kiosztása</w:t>
      </w:r>
    </w:p>
    <w:p w14:paraId="7B0AEE05" w14:textId="77777777" w:rsidR="00CF76FE" w:rsidRPr="00CF76FE" w:rsidRDefault="00000000" w:rsidP="00C8290B">
      <w:pPr>
        <w:numPr>
          <w:ilvl w:val="1"/>
          <w:numId w:val="4"/>
        </w:numPr>
        <w:spacing w:after="0" w:line="240" w:lineRule="auto"/>
        <w:ind w:left="284" w:hanging="284"/>
      </w:pPr>
      <w:r w:rsidRPr="00CF76FE">
        <w:rPr>
          <w:lang w:val="en-US"/>
        </w:rPr>
        <w:t>A szereplők feladatainak megbeszélése</w:t>
      </w:r>
    </w:p>
    <w:p w14:paraId="6D5A2083" w14:textId="77777777" w:rsidR="00CF76FE" w:rsidRPr="00CF76FE" w:rsidRDefault="00000000" w:rsidP="00C8290B">
      <w:pPr>
        <w:numPr>
          <w:ilvl w:val="1"/>
          <w:numId w:val="4"/>
        </w:numPr>
        <w:spacing w:after="0" w:line="240" w:lineRule="auto"/>
        <w:ind w:left="284" w:hanging="284"/>
      </w:pPr>
      <w:r w:rsidRPr="00CF76FE">
        <w:rPr>
          <w:lang w:val="en-US"/>
        </w:rPr>
        <w:t>A vita szabályainak ismertetése</w:t>
      </w:r>
    </w:p>
    <w:p w14:paraId="359E349B" w14:textId="77777777" w:rsidR="00CF76FE" w:rsidRPr="00CF76FE" w:rsidRDefault="00000000" w:rsidP="00C8290B">
      <w:pPr>
        <w:numPr>
          <w:ilvl w:val="1"/>
          <w:numId w:val="4"/>
        </w:numPr>
        <w:spacing w:after="0" w:line="240" w:lineRule="auto"/>
        <w:ind w:left="284" w:hanging="284"/>
      </w:pPr>
      <w:r w:rsidRPr="00CF76FE">
        <w:rPr>
          <w:lang w:val="en-US"/>
        </w:rPr>
        <w:t>A vita témájának ismertetése (tételmondat)</w:t>
      </w:r>
    </w:p>
    <w:p w14:paraId="1154F142" w14:textId="77777777" w:rsidR="00CF76FE" w:rsidRPr="00CF76FE" w:rsidRDefault="00000000" w:rsidP="00C8290B">
      <w:pPr>
        <w:numPr>
          <w:ilvl w:val="1"/>
          <w:numId w:val="4"/>
        </w:numPr>
        <w:spacing w:after="0" w:line="240" w:lineRule="auto"/>
        <w:ind w:left="284" w:hanging="284"/>
      </w:pPr>
      <w:r w:rsidRPr="00CF76FE">
        <w:rPr>
          <w:lang w:val="en-US"/>
        </w:rPr>
        <w:t>Praktikus tanácsok a vitázóknak (ha szükséges)</w:t>
      </w:r>
    </w:p>
    <w:p w14:paraId="02B82761" w14:textId="77777777" w:rsidR="00CF76FE" w:rsidRPr="00CF76FE" w:rsidRDefault="00000000" w:rsidP="00C8290B">
      <w:pPr>
        <w:spacing w:after="0" w:line="240" w:lineRule="auto"/>
        <w:rPr>
          <w:b/>
          <w:bCs/>
          <w:u w:val="single"/>
        </w:rPr>
      </w:pPr>
      <w:r w:rsidRPr="00CF76FE">
        <w:rPr>
          <w:b/>
          <w:bCs/>
          <w:u w:val="single"/>
          <w:lang w:val="en-US"/>
        </w:rPr>
        <w:t>A vita levezetése</w:t>
      </w:r>
      <w:r w:rsidRPr="00CF76FE">
        <w:rPr>
          <w:b/>
          <w:bCs/>
          <w:u w:val="single"/>
          <w:lang w:val="en-US"/>
        </w:rPr>
        <w:t>:</w:t>
      </w:r>
    </w:p>
    <w:p w14:paraId="6DCB62C4" w14:textId="77777777" w:rsidR="00CF76FE" w:rsidRPr="00CF76FE" w:rsidRDefault="00000000" w:rsidP="00C8290B">
      <w:pPr>
        <w:numPr>
          <w:ilvl w:val="1"/>
          <w:numId w:val="5"/>
        </w:numPr>
        <w:spacing w:after="0" w:line="240" w:lineRule="auto"/>
        <w:ind w:left="284" w:hanging="284"/>
        <w:jc w:val="both"/>
      </w:pPr>
      <w:r w:rsidRPr="00CF76FE">
        <w:rPr>
          <w:lang w:val="en-US"/>
        </w:rPr>
        <w:t xml:space="preserve">Jegyzetelés </w:t>
      </w:r>
    </w:p>
    <w:p w14:paraId="2E98F1B1" w14:textId="77777777" w:rsidR="00CF76FE" w:rsidRPr="00CF76FE" w:rsidRDefault="00000000" w:rsidP="00C8290B">
      <w:pPr>
        <w:numPr>
          <w:ilvl w:val="1"/>
          <w:numId w:val="5"/>
        </w:numPr>
        <w:spacing w:after="0" w:line="240" w:lineRule="auto"/>
        <w:ind w:left="284" w:hanging="284"/>
        <w:jc w:val="both"/>
      </w:pPr>
      <w:r w:rsidRPr="00CF76FE">
        <w:rPr>
          <w:lang w:val="en-US"/>
        </w:rPr>
        <w:t>Időmérés</w:t>
      </w:r>
    </w:p>
    <w:p w14:paraId="3C7CE0DA" w14:textId="77777777" w:rsidR="00CF76FE" w:rsidRPr="00CF76FE" w:rsidRDefault="00000000" w:rsidP="00C8290B">
      <w:pPr>
        <w:numPr>
          <w:ilvl w:val="1"/>
          <w:numId w:val="5"/>
        </w:numPr>
        <w:spacing w:after="0" w:line="240" w:lineRule="auto"/>
        <w:ind w:left="284" w:hanging="284"/>
        <w:jc w:val="both"/>
      </w:pPr>
      <w:r w:rsidRPr="00CF76FE">
        <w:rPr>
          <w:lang w:val="en-US"/>
        </w:rPr>
        <w:t>Vita mederben tartása (te döntöd el, mennyire szólsz bele a vitába, mit engedsz, mit nem</w:t>
      </w:r>
      <w:r w:rsidR="00C8290B">
        <w:rPr>
          <w:lang w:val="en-US"/>
        </w:rPr>
        <w:t xml:space="preserve">; végiggondolod, milyen elemek vannak, </w:t>
      </w:r>
      <w:r w:rsidR="00C8290B">
        <w:t>amiket a vita forgatókönyve nem szabályoz, pl. engedélyezel-e segédeszközök használatát</w:t>
      </w:r>
      <w:r w:rsidRPr="00CF76FE">
        <w:rPr>
          <w:lang w:val="en-US"/>
        </w:rPr>
        <w:t>)</w:t>
      </w:r>
    </w:p>
    <w:p w14:paraId="1DCAE4F6" w14:textId="77777777" w:rsidR="00CF76FE" w:rsidRPr="00CF76FE" w:rsidRDefault="00000000" w:rsidP="00C8290B">
      <w:pPr>
        <w:numPr>
          <w:ilvl w:val="1"/>
          <w:numId w:val="5"/>
        </w:numPr>
        <w:spacing w:after="0" w:line="240" w:lineRule="auto"/>
        <w:ind w:left="284" w:hanging="284"/>
        <w:jc w:val="both"/>
      </w:pPr>
      <w:r w:rsidRPr="00CF76FE">
        <w:rPr>
          <w:lang w:val="en-US"/>
        </w:rPr>
        <w:t xml:space="preserve">Érdemes </w:t>
      </w:r>
      <w:r w:rsidRPr="00CF76FE">
        <w:rPr>
          <w:lang w:val="en-US"/>
        </w:rPr>
        <w:t>hagyni őket, és csak akkor szólni, ha a szabályok ellen vétenek (kifut az időből; kavarodás van a felszólalók között stb.)</w:t>
      </w:r>
      <w:r w:rsidR="00C8290B">
        <w:rPr>
          <w:lang w:val="en-US"/>
        </w:rPr>
        <w:t xml:space="preserve">; </w:t>
      </w:r>
      <w:r w:rsidRPr="00CF76FE">
        <w:rPr>
          <w:lang w:val="en-US"/>
        </w:rPr>
        <w:t>a többit kiértékeléskor megbeszélitek</w:t>
      </w:r>
    </w:p>
    <w:p w14:paraId="0BBE7C13" w14:textId="77777777" w:rsidR="00CF76FE" w:rsidRPr="00CF76FE" w:rsidRDefault="00000000" w:rsidP="00C8290B">
      <w:pPr>
        <w:spacing w:after="0" w:line="240" w:lineRule="auto"/>
        <w:jc w:val="both"/>
        <w:rPr>
          <w:b/>
          <w:bCs/>
          <w:u w:val="single"/>
        </w:rPr>
      </w:pPr>
      <w:r w:rsidRPr="00CF76FE">
        <w:rPr>
          <w:b/>
          <w:bCs/>
          <w:u w:val="single"/>
          <w:lang w:val="en-US"/>
        </w:rPr>
        <w:t>A vita értékelése</w:t>
      </w:r>
      <w:r w:rsidR="00C8290B" w:rsidRPr="002949E7">
        <w:rPr>
          <w:b/>
          <w:bCs/>
          <w:u w:val="single"/>
          <w:lang w:val="en-US"/>
        </w:rPr>
        <w:t>:</w:t>
      </w:r>
    </w:p>
    <w:p w14:paraId="25AA9C0D" w14:textId="77777777" w:rsidR="00C8290B" w:rsidRDefault="00000000" w:rsidP="00C8290B">
      <w:pPr>
        <w:spacing w:after="0" w:line="240" w:lineRule="auto"/>
        <w:jc w:val="both"/>
        <w:rPr>
          <w:lang w:val="en-US"/>
        </w:rPr>
      </w:pPr>
      <w:r w:rsidRPr="00CF76FE">
        <w:rPr>
          <w:lang w:val="en-US"/>
        </w:rPr>
        <w:t>Bírók és a vitavezető feladata</w:t>
      </w:r>
      <w:r w:rsidR="00C8290B">
        <w:rPr>
          <w:lang w:val="en-US"/>
        </w:rPr>
        <w:t xml:space="preserve"> a következőképpen:</w:t>
      </w:r>
    </w:p>
    <w:p w14:paraId="1D316C93" w14:textId="77777777" w:rsidR="00C8290B" w:rsidRDefault="00C8290B" w:rsidP="00C8290B">
      <w:pPr>
        <w:pStyle w:val="Listaszerbekezds"/>
        <w:numPr>
          <w:ilvl w:val="0"/>
          <w:numId w:val="8"/>
        </w:numPr>
        <w:spacing w:after="0" w:line="240" w:lineRule="auto"/>
        <w:ind w:left="284" w:hanging="284"/>
        <w:jc w:val="both"/>
      </w:pPr>
      <w:r>
        <w:t>A döntőbírók meghozzák egyéni döntésüket, de egymással nem vitatják meg, mert az egy újabb vita lenne.</w:t>
      </w:r>
    </w:p>
    <w:p w14:paraId="0C1F12AE" w14:textId="77777777" w:rsidR="00C8290B" w:rsidRDefault="00C8290B" w:rsidP="00C8290B">
      <w:pPr>
        <w:pStyle w:val="Listaszerbekezds"/>
        <w:numPr>
          <w:ilvl w:val="0"/>
          <w:numId w:val="8"/>
        </w:numPr>
        <w:spacing w:after="0" w:line="240" w:lineRule="auto"/>
        <w:ind w:left="284" w:hanging="284"/>
        <w:jc w:val="both"/>
      </w:pPr>
      <w:r>
        <w:t>A döntőbírók összesítik, hogy ki nyerte a vitát és milyen arányban</w:t>
      </w:r>
    </w:p>
    <w:p w14:paraId="1F1C576F" w14:textId="77777777" w:rsidR="00C8290B" w:rsidRDefault="00C8290B" w:rsidP="00C8290B">
      <w:pPr>
        <w:pStyle w:val="Listaszerbekezds"/>
        <w:numPr>
          <w:ilvl w:val="0"/>
          <w:numId w:val="8"/>
        </w:numPr>
        <w:spacing w:after="0" w:line="240" w:lineRule="auto"/>
        <w:ind w:left="284" w:hanging="284"/>
        <w:jc w:val="both"/>
      </w:pPr>
      <w:r>
        <w:t>(Hallgatóság véleményének meghallgatása: opcionális)</w:t>
      </w:r>
    </w:p>
    <w:p w14:paraId="1D52F5F9" w14:textId="77777777" w:rsidR="00C8290B" w:rsidRPr="00CF76FE" w:rsidRDefault="00C8290B" w:rsidP="00C8290B">
      <w:pPr>
        <w:pStyle w:val="Listaszerbekezds"/>
        <w:numPr>
          <w:ilvl w:val="0"/>
          <w:numId w:val="8"/>
        </w:numPr>
        <w:spacing w:after="0" w:line="240" w:lineRule="auto"/>
        <w:ind w:left="284" w:hanging="284"/>
        <w:jc w:val="both"/>
      </w:pPr>
      <w:r>
        <w:t>A vitavezető összegzi a vita tanulságait</w:t>
      </w:r>
    </w:p>
    <w:p w14:paraId="12B31139" w14:textId="77777777" w:rsidR="00CF76FE" w:rsidRPr="00CF76FE" w:rsidRDefault="00000000" w:rsidP="00C8290B">
      <w:pPr>
        <w:spacing w:after="0" w:line="240" w:lineRule="auto"/>
        <w:jc w:val="both"/>
      </w:pPr>
      <w:r w:rsidRPr="00CF76FE">
        <w:rPr>
          <w:b/>
          <w:bCs/>
          <w:u w:val="single"/>
          <w:lang w:val="en-US"/>
        </w:rPr>
        <w:t>Lecsillapítás</w:t>
      </w:r>
      <w:r w:rsidRPr="00CF76FE">
        <w:rPr>
          <w:lang w:val="en-US"/>
        </w:rPr>
        <w:t xml:space="preserve"> (érdemes, hacsak röviden is)</w:t>
      </w:r>
      <w:r w:rsidR="00C8290B">
        <w:t xml:space="preserve">: </w:t>
      </w:r>
      <w:r w:rsidRPr="00CF76FE">
        <w:rPr>
          <w:lang w:val="en-US"/>
        </w:rPr>
        <w:t>A vitaalkalom egyik célja, hogy a vita végén minden résztvevőnek/</w:t>
      </w:r>
      <w:r w:rsidRPr="00CF76FE">
        <w:rPr>
          <w:lang w:val="en-US"/>
        </w:rPr>
        <w:t xml:space="preserve">szereplőnek </w:t>
      </w:r>
      <w:r w:rsidRPr="00CF76FE">
        <w:rPr>
          <w:lang w:val="en-US"/>
        </w:rPr>
        <w:t>legyen tanuls</w:t>
      </w:r>
      <w:r w:rsidRPr="00CF76FE">
        <w:rPr>
          <w:lang w:val="en-US"/>
        </w:rPr>
        <w:t xml:space="preserve">ág </w:t>
      </w:r>
      <w:r w:rsidRPr="00CF76FE">
        <w:rPr>
          <w:lang w:val="en-US"/>
        </w:rPr>
        <w:t>az értékelésb</w:t>
      </w:r>
      <w:r w:rsidR="00C8290B" w:rsidRPr="008B2135">
        <w:rPr>
          <w:lang w:val="en-US"/>
        </w:rPr>
        <w:t>ől</w:t>
      </w:r>
      <w:r w:rsidR="00C8290B">
        <w:rPr>
          <w:lang w:val="en-US"/>
        </w:rPr>
        <w:t>; tapasztalatok leszűrése.</w:t>
      </w:r>
    </w:p>
    <w:p w14:paraId="7AA88149" w14:textId="77777777" w:rsidR="00CF76FE" w:rsidRPr="00CF76FE" w:rsidRDefault="00C8290B" w:rsidP="00C8290B">
      <w:pPr>
        <w:spacing w:after="0" w:line="240" w:lineRule="auto"/>
        <w:jc w:val="both"/>
      </w:pPr>
      <w:r w:rsidRPr="008B2135">
        <w:rPr>
          <w:lang w:val="en-US"/>
        </w:rPr>
        <w:t>A c</w:t>
      </w:r>
      <w:r w:rsidR="00000000" w:rsidRPr="00CF76FE">
        <w:rPr>
          <w:lang w:val="en-US"/>
        </w:rPr>
        <w:t>sapattagok egyesével megjelölik:</w:t>
      </w:r>
    </w:p>
    <w:p w14:paraId="2D74B599" w14:textId="77777777" w:rsidR="00CF76FE" w:rsidRPr="00CF76FE" w:rsidRDefault="00000000" w:rsidP="00C8290B">
      <w:pPr>
        <w:numPr>
          <w:ilvl w:val="0"/>
          <w:numId w:val="6"/>
        </w:numPr>
        <w:tabs>
          <w:tab w:val="clear" w:pos="720"/>
          <w:tab w:val="num" w:pos="284"/>
        </w:tabs>
        <w:spacing w:after="0" w:line="240" w:lineRule="auto"/>
        <w:ind w:hanging="720"/>
        <w:jc w:val="both"/>
      </w:pPr>
      <w:r w:rsidRPr="00CF76FE">
        <w:rPr>
          <w:lang w:val="en-US"/>
        </w:rPr>
        <w:t xml:space="preserve">saját </w:t>
      </w:r>
      <w:r w:rsidRPr="00CF76FE">
        <w:rPr>
          <w:lang w:val="en-US"/>
        </w:rPr>
        <w:t>egyéni</w:t>
      </w:r>
      <w:r w:rsidRPr="00CF76FE">
        <w:rPr>
          <w:lang w:val="en-US"/>
        </w:rPr>
        <w:t xml:space="preserve"> és saját </w:t>
      </w:r>
      <w:r w:rsidRPr="00CF76FE">
        <w:rPr>
          <w:lang w:val="en-US"/>
        </w:rPr>
        <w:t>csoportos</w:t>
      </w:r>
      <w:r w:rsidRPr="00CF76FE">
        <w:rPr>
          <w:lang w:val="en-US"/>
        </w:rPr>
        <w:t xml:space="preserve"> </w:t>
      </w:r>
      <w:r w:rsidRPr="00CF76FE">
        <w:rPr>
          <w:u w:val="single"/>
          <w:lang w:val="en-US"/>
        </w:rPr>
        <w:t>erősségeiket</w:t>
      </w:r>
    </w:p>
    <w:p w14:paraId="71676D98" w14:textId="77777777" w:rsidR="00CF76FE" w:rsidRPr="00CF76FE" w:rsidRDefault="00000000" w:rsidP="00C8290B">
      <w:pPr>
        <w:numPr>
          <w:ilvl w:val="0"/>
          <w:numId w:val="6"/>
        </w:numPr>
        <w:tabs>
          <w:tab w:val="clear" w:pos="720"/>
          <w:tab w:val="num" w:pos="284"/>
        </w:tabs>
        <w:spacing w:after="0" w:line="240" w:lineRule="auto"/>
        <w:ind w:hanging="720"/>
        <w:jc w:val="both"/>
      </w:pPr>
      <w:r w:rsidRPr="00CF76FE">
        <w:rPr>
          <w:lang w:val="en-US"/>
        </w:rPr>
        <w:t xml:space="preserve">saját </w:t>
      </w:r>
      <w:r w:rsidRPr="00CF76FE">
        <w:rPr>
          <w:lang w:val="en-US"/>
        </w:rPr>
        <w:t>egyéni</w:t>
      </w:r>
      <w:r w:rsidRPr="00CF76FE">
        <w:rPr>
          <w:lang w:val="en-US"/>
        </w:rPr>
        <w:t xml:space="preserve"> és saját </w:t>
      </w:r>
      <w:r w:rsidRPr="00CF76FE">
        <w:rPr>
          <w:lang w:val="en-US"/>
        </w:rPr>
        <w:t xml:space="preserve">csoportos </w:t>
      </w:r>
      <w:r w:rsidRPr="00CF76FE">
        <w:rPr>
          <w:u w:val="single"/>
          <w:lang w:val="en-US"/>
        </w:rPr>
        <w:t>fejlesztendőket, hibákat</w:t>
      </w:r>
    </w:p>
    <w:p w14:paraId="27E45735" w14:textId="77777777" w:rsidR="00CF76FE" w:rsidRPr="00CF76FE" w:rsidRDefault="00000000" w:rsidP="00C8290B">
      <w:pPr>
        <w:numPr>
          <w:ilvl w:val="0"/>
          <w:numId w:val="6"/>
        </w:numPr>
        <w:tabs>
          <w:tab w:val="clear" w:pos="720"/>
          <w:tab w:val="num" w:pos="284"/>
        </w:tabs>
        <w:spacing w:after="0" w:line="240" w:lineRule="auto"/>
        <w:ind w:hanging="720"/>
        <w:jc w:val="both"/>
      </w:pPr>
      <w:r w:rsidRPr="00CF76FE">
        <w:rPr>
          <w:lang w:val="en-US"/>
        </w:rPr>
        <w:t xml:space="preserve">másik csapat </w:t>
      </w:r>
      <w:r w:rsidRPr="00CF76FE">
        <w:rPr>
          <w:lang w:val="en-US"/>
        </w:rPr>
        <w:t xml:space="preserve">egyéni és csoportos </w:t>
      </w:r>
      <w:r w:rsidRPr="00CF76FE">
        <w:rPr>
          <w:u w:val="single"/>
          <w:lang w:val="en-US"/>
        </w:rPr>
        <w:t>erősségeit</w:t>
      </w:r>
      <w:r w:rsidRPr="00CF76FE">
        <w:rPr>
          <w:lang w:val="en-US"/>
        </w:rPr>
        <w:t>:</w:t>
      </w:r>
      <w:r w:rsidRPr="00CF76FE">
        <w:rPr>
          <w:lang w:val="en-US"/>
        </w:rPr>
        <w:t xml:space="preserve"> mit kell tőlük eltanulni?</w:t>
      </w:r>
    </w:p>
    <w:p w14:paraId="7DF250CF" w14:textId="77777777" w:rsidR="00CF76FE" w:rsidRPr="00CF76FE" w:rsidRDefault="00000000" w:rsidP="00C8290B">
      <w:pPr>
        <w:numPr>
          <w:ilvl w:val="0"/>
          <w:numId w:val="6"/>
        </w:numPr>
        <w:tabs>
          <w:tab w:val="clear" w:pos="720"/>
          <w:tab w:val="num" w:pos="284"/>
        </w:tabs>
        <w:spacing w:after="0" w:line="240" w:lineRule="auto"/>
        <w:ind w:hanging="720"/>
        <w:jc w:val="both"/>
      </w:pPr>
      <w:r w:rsidRPr="00CF76FE">
        <w:rPr>
          <w:lang w:val="en-US"/>
        </w:rPr>
        <w:t>Kinek mi a legfontosabb előremutató tanulság a vitával kapcsolatban?</w:t>
      </w:r>
    </w:p>
    <w:p w14:paraId="54131D1E" w14:textId="77777777" w:rsidR="00C8290B" w:rsidRPr="008B2135" w:rsidRDefault="00C8290B" w:rsidP="00C8290B">
      <w:pPr>
        <w:spacing w:after="0" w:line="240" w:lineRule="auto"/>
        <w:jc w:val="both"/>
        <w:rPr>
          <w:b/>
          <w:bCs/>
          <w:u w:val="single"/>
        </w:rPr>
      </w:pPr>
      <w:r w:rsidRPr="008B2135">
        <w:rPr>
          <w:b/>
          <w:bCs/>
          <w:u w:val="single"/>
        </w:rPr>
        <w:t>Vita után</w:t>
      </w:r>
      <w:r>
        <w:rPr>
          <w:b/>
          <w:bCs/>
          <w:u w:val="single"/>
        </w:rPr>
        <w:t>:</w:t>
      </w:r>
    </w:p>
    <w:p w14:paraId="7C50F4EA" w14:textId="77777777" w:rsidR="00CF76FE" w:rsidRPr="00CF76FE" w:rsidRDefault="00000000" w:rsidP="00C8290B">
      <w:pPr>
        <w:numPr>
          <w:ilvl w:val="0"/>
          <w:numId w:val="7"/>
        </w:numPr>
        <w:spacing w:after="0" w:line="240" w:lineRule="auto"/>
        <w:ind w:left="284" w:hanging="284"/>
        <w:jc w:val="both"/>
      </w:pPr>
      <w:r w:rsidRPr="00CF76FE">
        <w:rPr>
          <w:lang w:val="en-US"/>
        </w:rPr>
        <w:t>Mi az, ami jól működött? Mik azok az elemek, amiket a következő alkalomra is be tudok építeni?</w:t>
      </w:r>
      <w:r w:rsidR="00C8290B">
        <w:t xml:space="preserve"> (</w:t>
      </w:r>
      <w:r w:rsidRPr="00CF76FE">
        <w:rPr>
          <w:lang w:val="en-US"/>
        </w:rPr>
        <w:t>Elérte a foglalkozás a céljá</w:t>
      </w:r>
      <w:r w:rsidRPr="00CF76FE">
        <w:rPr>
          <w:lang w:val="en-US"/>
        </w:rPr>
        <w:t>t?</w:t>
      </w:r>
      <w:r w:rsidR="00C8290B">
        <w:t xml:space="preserve"> </w:t>
      </w:r>
      <w:r w:rsidRPr="00CF76FE">
        <w:rPr>
          <w:lang w:val="en-US"/>
        </w:rPr>
        <w:t>Reflex</w:t>
      </w:r>
      <w:r w:rsidR="00C8290B">
        <w:rPr>
          <w:lang w:val="en-US"/>
        </w:rPr>
        <w:t>ió)</w:t>
      </w:r>
    </w:p>
    <w:p w14:paraId="48D0C039" w14:textId="77777777" w:rsidR="00CF76FE" w:rsidRPr="00CF76FE" w:rsidRDefault="00000000" w:rsidP="00C8290B">
      <w:pPr>
        <w:numPr>
          <w:ilvl w:val="0"/>
          <w:numId w:val="7"/>
        </w:numPr>
        <w:spacing w:after="0" w:line="240" w:lineRule="auto"/>
        <w:ind w:left="284" w:hanging="284"/>
        <w:jc w:val="both"/>
      </w:pPr>
      <w:r w:rsidRPr="00CF76FE">
        <w:rPr>
          <w:lang w:val="en-US"/>
        </w:rPr>
        <w:t>Mi az, amin érdemes változtatni?</w:t>
      </w:r>
      <w:r w:rsidR="00C8290B">
        <w:t xml:space="preserve"> (</w:t>
      </w:r>
      <w:r w:rsidRPr="00CF76FE">
        <w:rPr>
          <w:lang w:val="en-US"/>
        </w:rPr>
        <w:t>Mi lehet az oka annak, hogy nem működött? (korosztály, létszám, időkeret, helyszín, tervezés, struktúra, csoport összetétele, feladatok: túl sok, túl ke</w:t>
      </w:r>
      <w:r w:rsidRPr="00CF76FE">
        <w:rPr>
          <w:lang w:val="en-US"/>
        </w:rPr>
        <w:t>vés, feladatok sorrendje stb.)</w:t>
      </w:r>
      <w:r w:rsidR="00C8290B">
        <w:rPr>
          <w:lang w:val="en-US"/>
        </w:rPr>
        <w:t>)</w:t>
      </w:r>
      <w:r w:rsidRPr="00CF76FE">
        <w:rPr>
          <w:lang w:val="en-US"/>
        </w:rPr>
        <w:t xml:space="preserve"> </w:t>
      </w:r>
    </w:p>
    <w:p w14:paraId="3D963BA4" w14:textId="7F174725" w:rsidR="00D9564B" w:rsidRDefault="00D9564B"/>
    <w:p w14:paraId="3B115825" w14:textId="7B2E4BB4" w:rsidR="006C25E8" w:rsidRDefault="006C25E8">
      <w:r>
        <w:t xml:space="preserve">Vitaformátumokról bővebben: </w:t>
      </w:r>
      <w:hyperlink r:id="rId5" w:history="1">
        <w:r w:rsidRPr="00C81E49">
          <w:rPr>
            <w:rStyle w:val="Hiperhivatkozs"/>
          </w:rPr>
          <w:t>https://docs.google.com/document/d/19Y7oEBdE0LIS1w1qp7nwv2nSBg7lBnrA3hJw6iSXIfw/edit</w:t>
        </w:r>
      </w:hyperlink>
      <w:r>
        <w:t xml:space="preserve"> </w:t>
      </w:r>
    </w:p>
    <w:p w14:paraId="7A19142C" w14:textId="06FEE789" w:rsidR="006C25E8" w:rsidRDefault="006C25E8">
      <w:r>
        <w:t xml:space="preserve">Érvelési és vitázási készségfejlesztők: </w:t>
      </w:r>
      <w:hyperlink r:id="rId6" w:history="1">
        <w:r w:rsidRPr="00C81E49">
          <w:rPr>
            <w:rStyle w:val="Hiperhivatkozs"/>
          </w:rPr>
          <w:t>https://docs.google.com/document/d/1WtHkwX4h3sGEgMyltm4fLn6sFltmyjObKmv12DII5dU/edit</w:t>
        </w:r>
      </w:hyperlink>
      <w:r>
        <w:t xml:space="preserve"> </w:t>
      </w:r>
    </w:p>
    <w:p w14:paraId="59AC1A2C" w14:textId="3DE2EC78" w:rsidR="009B2DE9" w:rsidRDefault="009B2DE9" w:rsidP="009B2DE9">
      <w:r>
        <w:t xml:space="preserve">Ajánlott irodalom: </w:t>
      </w:r>
      <w:hyperlink r:id="rId7" w:history="1">
        <w:r w:rsidRPr="00C81E49">
          <w:rPr>
            <w:rStyle w:val="Hiperhivatkozs"/>
          </w:rPr>
          <w:t>https://docs.google.com/document/d/19CfAxI485KhUmHQQuwbn8y8oWGYIPG5slE-NUerdmww/edit</w:t>
        </w:r>
      </w:hyperlink>
      <w:r>
        <w:t xml:space="preserve">  </w:t>
      </w:r>
    </w:p>
    <w:sectPr w:rsidR="009B2D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7D8"/>
    <w:multiLevelType w:val="hybridMultilevel"/>
    <w:tmpl w:val="49743B86"/>
    <w:lvl w:ilvl="0" w:tplc="4B5ED12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3701951"/>
    <w:multiLevelType w:val="hybridMultilevel"/>
    <w:tmpl w:val="C6F8BB9C"/>
    <w:lvl w:ilvl="0" w:tplc="AFA8701E">
      <w:start w:val="5"/>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FA039CD"/>
    <w:multiLevelType w:val="hybridMultilevel"/>
    <w:tmpl w:val="5FA26602"/>
    <w:lvl w:ilvl="0" w:tplc="FFFFFFFF">
      <w:start w:val="1"/>
      <w:numFmt w:val="bullet"/>
      <w:lvlText w:val=""/>
      <w:lvlJc w:val="left"/>
      <w:pPr>
        <w:tabs>
          <w:tab w:val="num" w:pos="720"/>
        </w:tabs>
        <w:ind w:left="720" w:hanging="360"/>
      </w:pPr>
      <w:rPr>
        <w:rFonts w:ascii="Wingdings" w:hAnsi="Wingdings" w:hint="default"/>
      </w:rPr>
    </w:lvl>
    <w:lvl w:ilvl="1" w:tplc="AFA8701E">
      <w:start w:val="5"/>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D87FB6"/>
    <w:multiLevelType w:val="hybridMultilevel"/>
    <w:tmpl w:val="9C6ED332"/>
    <w:lvl w:ilvl="0" w:tplc="AFA8701E">
      <w:start w:val="5"/>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3AD31BF"/>
    <w:multiLevelType w:val="hybridMultilevel"/>
    <w:tmpl w:val="CF860016"/>
    <w:lvl w:ilvl="0" w:tplc="FFFFFFFF">
      <w:start w:val="1"/>
      <w:numFmt w:val="bullet"/>
      <w:lvlText w:val=""/>
      <w:lvlJc w:val="left"/>
      <w:pPr>
        <w:tabs>
          <w:tab w:val="num" w:pos="720"/>
        </w:tabs>
        <w:ind w:left="720" w:hanging="360"/>
      </w:pPr>
      <w:rPr>
        <w:rFonts w:ascii="Wingdings" w:hAnsi="Wingdings" w:hint="default"/>
      </w:rPr>
    </w:lvl>
    <w:lvl w:ilvl="1" w:tplc="AFA8701E">
      <w:start w:val="5"/>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B07A85"/>
    <w:multiLevelType w:val="hybridMultilevel"/>
    <w:tmpl w:val="AEC0758A"/>
    <w:lvl w:ilvl="0" w:tplc="AFA8701E">
      <w:start w:val="5"/>
      <w:numFmt w:val="bullet"/>
      <w:lvlText w:val="-"/>
      <w:lvlJc w:val="left"/>
      <w:pPr>
        <w:tabs>
          <w:tab w:val="num" w:pos="720"/>
        </w:tabs>
        <w:ind w:left="720" w:hanging="360"/>
      </w:pPr>
      <w:rPr>
        <w:rFonts w:ascii="Calibri" w:eastAsiaTheme="minorHAnsi" w:hAnsi="Calibri" w:cs="Calibri" w:hint="default"/>
      </w:rPr>
    </w:lvl>
    <w:lvl w:ilvl="1" w:tplc="FFFFFFFF">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A44D2D"/>
    <w:multiLevelType w:val="hybridMultilevel"/>
    <w:tmpl w:val="D93ED3AE"/>
    <w:lvl w:ilvl="0" w:tplc="FFFFFFFF">
      <w:start w:val="1"/>
      <w:numFmt w:val="bullet"/>
      <w:lvlText w:val=""/>
      <w:lvlJc w:val="left"/>
      <w:pPr>
        <w:tabs>
          <w:tab w:val="num" w:pos="720"/>
        </w:tabs>
        <w:ind w:left="720" w:hanging="360"/>
      </w:pPr>
      <w:rPr>
        <w:rFonts w:ascii="Wingdings" w:hAnsi="Wingdings" w:hint="default"/>
      </w:rPr>
    </w:lvl>
    <w:lvl w:ilvl="1" w:tplc="AFA8701E">
      <w:start w:val="5"/>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2E7772"/>
    <w:multiLevelType w:val="hybridMultilevel"/>
    <w:tmpl w:val="BAA4B216"/>
    <w:lvl w:ilvl="0" w:tplc="FFFFFFFF">
      <w:start w:val="1"/>
      <w:numFmt w:val="bullet"/>
      <w:lvlText w:val=""/>
      <w:lvlJc w:val="left"/>
      <w:pPr>
        <w:tabs>
          <w:tab w:val="num" w:pos="720"/>
        </w:tabs>
        <w:ind w:left="720" w:hanging="360"/>
      </w:pPr>
      <w:rPr>
        <w:rFonts w:ascii="Wingdings" w:hAnsi="Wingdings" w:hint="default"/>
      </w:rPr>
    </w:lvl>
    <w:lvl w:ilvl="1" w:tplc="AFA8701E">
      <w:start w:val="5"/>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91572793">
    <w:abstractNumId w:val="0"/>
  </w:num>
  <w:num w:numId="2" w16cid:durableId="1957835348">
    <w:abstractNumId w:val="7"/>
  </w:num>
  <w:num w:numId="3" w16cid:durableId="206915124">
    <w:abstractNumId w:val="2"/>
  </w:num>
  <w:num w:numId="4" w16cid:durableId="203714414">
    <w:abstractNumId w:val="4"/>
  </w:num>
  <w:num w:numId="5" w16cid:durableId="660624002">
    <w:abstractNumId w:val="6"/>
  </w:num>
  <w:num w:numId="6" w16cid:durableId="485781789">
    <w:abstractNumId w:val="5"/>
  </w:num>
  <w:num w:numId="7" w16cid:durableId="787772630">
    <w:abstractNumId w:val="1"/>
  </w:num>
  <w:num w:numId="8" w16cid:durableId="2132728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90B"/>
    <w:rsid w:val="006C25E8"/>
    <w:rsid w:val="008250E7"/>
    <w:rsid w:val="009B2DE9"/>
    <w:rsid w:val="00C8290B"/>
    <w:rsid w:val="00D9564B"/>
    <w:rsid w:val="00E8459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41C96"/>
  <w15:chartTrackingRefBased/>
  <w15:docId w15:val="{480B8E55-1BBD-4929-AA6D-6EF694B0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8290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8290B"/>
    <w:pPr>
      <w:ind w:left="720"/>
      <w:contextualSpacing/>
    </w:pPr>
  </w:style>
  <w:style w:type="character" w:styleId="Hiperhivatkozs">
    <w:name w:val="Hyperlink"/>
    <w:basedOn w:val="Bekezdsalapbettpusa"/>
    <w:uiPriority w:val="99"/>
    <w:unhideWhenUsed/>
    <w:rsid w:val="006C25E8"/>
    <w:rPr>
      <w:color w:val="0563C1" w:themeColor="hyperlink"/>
      <w:u w:val="single"/>
    </w:rPr>
  </w:style>
  <w:style w:type="character" w:styleId="Feloldatlanmegemlts">
    <w:name w:val="Unresolved Mention"/>
    <w:basedOn w:val="Bekezdsalapbettpusa"/>
    <w:uiPriority w:val="99"/>
    <w:semiHidden/>
    <w:unhideWhenUsed/>
    <w:rsid w:val="006C2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9CfAxI485KhUmHQQuwbn8y8oWGYIPG5slE-NUerdmww/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WtHkwX4h3sGEgMyltm4fLn6sFltmyjObKmv12DII5dU/edit" TargetMode="External"/><Relationship Id="rId5" Type="http://schemas.openxmlformats.org/officeDocument/2006/relationships/hyperlink" Target="https://docs.google.com/document/d/19Y7oEBdE0LIS1w1qp7nwv2nSBg7lBnrA3hJw6iSXIfw/ed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765</Words>
  <Characters>5280</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Szemere Alexandra</dc:creator>
  <cp:keywords/>
  <dc:description/>
  <cp:lastModifiedBy>Szemere Alexandra</cp:lastModifiedBy>
  <cp:revision>4</cp:revision>
  <dcterms:created xsi:type="dcterms:W3CDTF">2022-10-27T13:33:00Z</dcterms:created>
  <dcterms:modified xsi:type="dcterms:W3CDTF">2022-10-27T13:50:00Z</dcterms:modified>
</cp:coreProperties>
</file>